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65D1" w14:textId="77777777" w:rsidR="00205CF7" w:rsidRDefault="00205CF7" w:rsidP="0BD7784C">
      <w:pPr>
        <w:tabs>
          <w:tab w:val="left" w:pos="567"/>
        </w:tabs>
        <w:ind w:left="0"/>
        <w:rPr>
          <w:rFonts w:eastAsiaTheme="minorEastAsia"/>
          <w:color w:val="000000" w:themeColor="text1"/>
          <w:sz w:val="20"/>
          <w:szCs w:val="20"/>
        </w:rPr>
      </w:pPr>
    </w:p>
    <w:p w14:paraId="1C2AAE75" w14:textId="77B0723E" w:rsidR="00125287" w:rsidRPr="00D32D07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Amaç</w:t>
      </w:r>
    </w:p>
    <w:p w14:paraId="32ECF224" w14:textId="0DEC57E5" w:rsidR="006F730B" w:rsidRDefault="00BE464C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(</w:t>
      </w:r>
      <w:r w:rsidRPr="00BE464C">
        <w:rPr>
          <w:rFonts w:eastAsiaTheme="minorEastAsia"/>
          <w:color w:val="000000" w:themeColor="text1"/>
          <w:sz w:val="20"/>
          <w:szCs w:val="20"/>
        </w:rPr>
        <w:t>EVA</w:t>
      </w:r>
      <w:r>
        <w:rPr>
          <w:rFonts w:eastAsiaTheme="minorEastAsia"/>
          <w:color w:val="000000" w:themeColor="text1"/>
          <w:sz w:val="20"/>
          <w:szCs w:val="20"/>
        </w:rPr>
        <w:t xml:space="preserve">) </w:t>
      </w:r>
      <w:r w:rsidRPr="00BE464C">
        <w:rPr>
          <w:rFonts w:eastAsiaTheme="minorEastAsia"/>
          <w:color w:val="000000" w:themeColor="text1"/>
          <w:sz w:val="20"/>
          <w:szCs w:val="20"/>
        </w:rPr>
        <w:t xml:space="preserve">Otel rezervasyon </w:t>
      </w:r>
      <w:proofErr w:type="spellStart"/>
      <w:r w:rsidRPr="00BE464C">
        <w:rPr>
          <w:rFonts w:eastAsiaTheme="minorEastAsia"/>
          <w:color w:val="000000" w:themeColor="text1"/>
          <w:sz w:val="20"/>
          <w:szCs w:val="20"/>
        </w:rPr>
        <w:t>widget'ı</w:t>
      </w:r>
      <w:proofErr w:type="spellEnd"/>
      <w:r w:rsidRPr="00BE464C">
        <w:rPr>
          <w:rFonts w:eastAsiaTheme="minorEastAsia"/>
          <w:color w:val="000000" w:themeColor="text1"/>
          <w:sz w:val="20"/>
          <w:szCs w:val="20"/>
        </w:rPr>
        <w:t xml:space="preserve">, kullanıcılara kolay, hızlı ve güvenli bir şekilde rezervasyon yapma </w:t>
      </w:r>
      <w:proofErr w:type="gramStart"/>
      <w:r w:rsidRPr="00BE464C">
        <w:rPr>
          <w:rFonts w:eastAsiaTheme="minorEastAsia"/>
          <w:color w:val="000000" w:themeColor="text1"/>
          <w:sz w:val="20"/>
          <w:szCs w:val="20"/>
        </w:rPr>
        <w:t>imkanı</w:t>
      </w:r>
      <w:proofErr w:type="gramEnd"/>
      <w:r w:rsidRPr="00BE464C">
        <w:rPr>
          <w:rFonts w:eastAsiaTheme="minorEastAsia"/>
          <w:color w:val="000000" w:themeColor="text1"/>
          <w:sz w:val="20"/>
          <w:szCs w:val="20"/>
        </w:rPr>
        <w:t xml:space="preserve"> sağlayarak otelin rezervasyon sürecini iyileştirmeyi amaçlar.</w:t>
      </w:r>
      <w:r w:rsidR="00DB7C0F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00463521" w14:textId="01EB3466" w:rsidR="00DD0835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Kapsam</w:t>
      </w:r>
    </w:p>
    <w:p w14:paraId="52C27DAF" w14:textId="4BEA5872" w:rsidR="0BD7784C" w:rsidRDefault="00BE464C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  <w:r w:rsidRPr="00BE464C">
        <w:rPr>
          <w:rFonts w:eastAsiaTheme="minorEastAsia"/>
          <w:color w:val="000000" w:themeColor="text1"/>
          <w:sz w:val="20"/>
          <w:szCs w:val="20"/>
        </w:rPr>
        <w:t xml:space="preserve">Rezervasyon </w:t>
      </w:r>
      <w:proofErr w:type="spellStart"/>
      <w:r w:rsidRPr="00BE464C">
        <w:rPr>
          <w:rFonts w:eastAsiaTheme="minorEastAsia"/>
          <w:color w:val="000000" w:themeColor="text1"/>
          <w:sz w:val="20"/>
          <w:szCs w:val="20"/>
        </w:rPr>
        <w:t>widget'ı</w:t>
      </w:r>
      <w:proofErr w:type="spellEnd"/>
      <w:r w:rsidRPr="00BE464C">
        <w:rPr>
          <w:rFonts w:eastAsiaTheme="minorEastAsia"/>
          <w:color w:val="000000" w:themeColor="text1"/>
          <w:sz w:val="20"/>
          <w:szCs w:val="20"/>
        </w:rPr>
        <w:t>, web sitesinde kullanılmak üzere tasarlanacak ve entegre edilecektir.</w:t>
      </w:r>
      <w:r w:rsidR="00DB7C0F" w:rsidRPr="00DB7C0F">
        <w:t xml:space="preserve"> </w:t>
      </w:r>
      <w:r w:rsidR="00DB7C0F" w:rsidRPr="00DB7C0F">
        <w:rPr>
          <w:rFonts w:eastAsiaTheme="minorEastAsia"/>
          <w:color w:val="000000" w:themeColor="text1"/>
          <w:sz w:val="20"/>
          <w:szCs w:val="20"/>
        </w:rPr>
        <w:t xml:space="preserve">Platform EVA Gordion </w:t>
      </w:r>
      <w:proofErr w:type="spellStart"/>
      <w:r w:rsidR="00DB7C0F" w:rsidRPr="00DB7C0F">
        <w:rPr>
          <w:rFonts w:eastAsiaTheme="minorEastAsia"/>
          <w:color w:val="000000" w:themeColor="text1"/>
          <w:sz w:val="20"/>
          <w:szCs w:val="20"/>
        </w:rPr>
        <w:t>Tech</w:t>
      </w:r>
      <w:proofErr w:type="spellEnd"/>
      <w:r w:rsidR="00DB7C0F" w:rsidRPr="00DB7C0F">
        <w:rPr>
          <w:rFonts w:eastAsiaTheme="minorEastAsia"/>
          <w:color w:val="000000" w:themeColor="text1"/>
          <w:sz w:val="20"/>
          <w:szCs w:val="20"/>
        </w:rPr>
        <w:t xml:space="preserve"> tarafından sağlanmaktadır.</w:t>
      </w:r>
    </w:p>
    <w:p w14:paraId="73C53427" w14:textId="77777777" w:rsidR="00BE464C" w:rsidRDefault="00BE464C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</w:p>
    <w:p w14:paraId="48BADF5F" w14:textId="1657A179" w:rsidR="00DD0835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Görev ve Sorumluluklar</w:t>
      </w:r>
    </w:p>
    <w:p w14:paraId="3B62D826" w14:textId="57516280" w:rsidR="006F730B" w:rsidRPr="00DB7C0F" w:rsidRDefault="00DB7C0F" w:rsidP="006F730B">
      <w:pPr>
        <w:jc w:val="left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0DB7C0F">
        <w:rPr>
          <w:rFonts w:eastAsiaTheme="minorEastAsia"/>
          <w:b/>
          <w:bCs/>
          <w:color w:val="000000" w:themeColor="text1"/>
          <w:sz w:val="20"/>
          <w:szCs w:val="20"/>
        </w:rPr>
        <w:t xml:space="preserve">Gordion </w:t>
      </w:r>
      <w:proofErr w:type="spellStart"/>
      <w:r w:rsidRPr="00DB7C0F">
        <w:rPr>
          <w:rFonts w:eastAsiaTheme="minorEastAsia"/>
          <w:b/>
          <w:bCs/>
          <w:color w:val="000000" w:themeColor="text1"/>
          <w:sz w:val="20"/>
          <w:szCs w:val="20"/>
        </w:rPr>
        <w:t>Tech</w:t>
      </w:r>
      <w:proofErr w:type="spellEnd"/>
      <w:r w:rsidR="006F730B" w:rsidRPr="00DB7C0F">
        <w:rPr>
          <w:rFonts w:eastAsiaTheme="minorEastAsia"/>
          <w:b/>
          <w:bCs/>
          <w:color w:val="000000" w:themeColor="text1"/>
          <w:sz w:val="20"/>
          <w:szCs w:val="20"/>
        </w:rPr>
        <w:t>:</w:t>
      </w:r>
    </w:p>
    <w:p w14:paraId="787DE21E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Widget'ın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kullanıcı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arayüzü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(UI) ve kullanıcı deneyimi (UX) tasarımı yapılır.</w:t>
      </w:r>
    </w:p>
    <w:p w14:paraId="1058A072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 xml:space="preserve">Kullanıcıların kolayca rezervasyon yapabilecekleri bir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arayüz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oluşturulur.</w:t>
      </w:r>
    </w:p>
    <w:p w14:paraId="330FFF85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>Renk şemaları, butonlar ve diğer etkileşimli öğeler kullanıcı deneyimini iyileştirmek için tasarlanır.</w:t>
      </w:r>
    </w:p>
    <w:p w14:paraId="07CA5D73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Responsive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design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prensiplerine uygun olarak mobil cihazlarda da etkili bir kullanım sağlanır.</w:t>
      </w:r>
    </w:p>
    <w:p w14:paraId="796FA6DE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 xml:space="preserve">Kullanıcıların tarih aralığını seçebileceği bir takvim </w:t>
      </w:r>
      <w:proofErr w:type="gramStart"/>
      <w:r w:rsidRPr="00DB7C0F">
        <w:rPr>
          <w:rFonts w:eastAsiaTheme="minorEastAsia"/>
          <w:color w:val="000000" w:themeColor="text1"/>
          <w:sz w:val="20"/>
          <w:szCs w:val="20"/>
        </w:rPr>
        <w:t>entegre edilir</w:t>
      </w:r>
      <w:proofErr w:type="gramEnd"/>
      <w:r w:rsidRPr="00DB7C0F">
        <w:rPr>
          <w:rFonts w:eastAsiaTheme="minorEastAsia"/>
          <w:color w:val="000000" w:themeColor="text1"/>
          <w:sz w:val="20"/>
          <w:szCs w:val="20"/>
        </w:rPr>
        <w:t>.</w:t>
      </w:r>
    </w:p>
    <w:p w14:paraId="4B61854A" w14:textId="77777777" w:rsid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>Oda tipi, konaklama süresi, yetişkin/çocuk sayısı gibi rezervasyon detayları alınır.</w:t>
      </w:r>
    </w:p>
    <w:p w14:paraId="4867B2C2" w14:textId="40C297D8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Backend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tarafında rezervasyon bilgilerini işleyecek bir API veya servis geliştirilir.</w:t>
      </w:r>
    </w:p>
    <w:p w14:paraId="77433E46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Müsaitlik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kontrolü yapmak için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backend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ile iletişim kurulur ve kullanıcıya müsait odalar gösterilir.</w:t>
      </w:r>
    </w:p>
    <w:p w14:paraId="69B8EDD3" w14:textId="77777777" w:rsidR="00DB7C0F" w:rsidRPr="00DB7C0F" w:rsidRDefault="00DB7C0F" w:rsidP="00DB7C0F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>Kullanıcının tercihlerine göre toplam fiyat hesaplanır ve gösterilir.</w:t>
      </w:r>
    </w:p>
    <w:p w14:paraId="26D7E3C3" w14:textId="67094BDD" w:rsidR="00DB7C0F" w:rsidRPr="00140526" w:rsidRDefault="00DB7C0F" w:rsidP="00140526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DB7C0F">
        <w:rPr>
          <w:rFonts w:eastAsiaTheme="minorEastAsia"/>
          <w:color w:val="000000" w:themeColor="text1"/>
          <w:sz w:val="20"/>
          <w:szCs w:val="20"/>
        </w:rPr>
        <w:t>Güvenli bir rezervasyon formu oluşturularak kullanıcı bilgileri güvenli bir şekilde iletilir.</w:t>
      </w:r>
    </w:p>
    <w:p w14:paraId="098DD9CF" w14:textId="5F89F360" w:rsidR="006F730B" w:rsidRPr="006F730B" w:rsidRDefault="00DB7C0F" w:rsidP="006F730B">
      <w:pPr>
        <w:jc w:val="left"/>
        <w:rPr>
          <w:rFonts w:eastAsiaTheme="minorEastAsia"/>
          <w:b/>
          <w:bCs/>
          <w:color w:val="000000" w:themeColor="text1"/>
          <w:sz w:val="20"/>
          <w:szCs w:val="20"/>
        </w:rPr>
      </w:pPr>
      <w:proofErr w:type="spellStart"/>
      <w:r>
        <w:rPr>
          <w:rFonts w:eastAsiaTheme="minorEastAsia"/>
          <w:b/>
          <w:bCs/>
          <w:color w:val="000000" w:themeColor="text1"/>
          <w:sz w:val="20"/>
          <w:szCs w:val="20"/>
        </w:rPr>
        <w:t>Hotellab</w:t>
      </w:r>
      <w:proofErr w:type="spellEnd"/>
      <w:r w:rsidR="006F730B" w:rsidRPr="006F730B">
        <w:rPr>
          <w:rFonts w:eastAsiaTheme="minorEastAsia"/>
          <w:b/>
          <w:bCs/>
          <w:color w:val="000000" w:themeColor="text1"/>
          <w:sz w:val="20"/>
          <w:szCs w:val="20"/>
        </w:rPr>
        <w:t>:</w:t>
      </w:r>
    </w:p>
    <w:p w14:paraId="04DD43CA" w14:textId="5034E5AA" w:rsidR="00DB7C0F" w:rsidRDefault="00DB7C0F" w:rsidP="00DB7C0F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>
        <w:rPr>
          <w:rFonts w:eastAsiaTheme="minorEastAsia"/>
          <w:color w:val="000000" w:themeColor="text1"/>
          <w:sz w:val="20"/>
          <w:szCs w:val="20"/>
        </w:rPr>
        <w:t>Hotellab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sözleşme dahilinde hotel ile temaslarda bulunup web sitesi için gerekli çalışmaları yaptıktan sonra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widget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prosedürlerinin başlamasını sağlamakla görevlidir.</w:t>
      </w:r>
    </w:p>
    <w:p w14:paraId="5983312A" w14:textId="17FEA2FC" w:rsidR="00DB7C0F" w:rsidRPr="00DB7C0F" w:rsidRDefault="00DB7C0F" w:rsidP="00DB7C0F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Platform EVA da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widget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oluşturulduktan sonra hotelden gerekli onayları alır ve web sitesine entegre edilme işlemlerini gerçekleştirir.</w:t>
      </w:r>
    </w:p>
    <w:p w14:paraId="6B9789EF" w14:textId="0B49938F" w:rsidR="00DB7C0F" w:rsidRPr="00140526" w:rsidRDefault="74CEC669" w:rsidP="00140526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sz w:val="20"/>
          <w:szCs w:val="20"/>
        </w:rPr>
      </w:pPr>
      <w:r w:rsidRPr="0BD7784C">
        <w:rPr>
          <w:rFonts w:eastAsiaTheme="minorEastAsia"/>
          <w:b/>
          <w:bCs/>
          <w:sz w:val="20"/>
          <w:szCs w:val="20"/>
        </w:rPr>
        <w:t>Uygulama</w:t>
      </w:r>
    </w:p>
    <w:p w14:paraId="45AFC62A" w14:textId="77777777" w:rsidR="00DB7C0F" w:rsidRDefault="00DB7C0F" w:rsidP="00DB7C0F">
      <w:pPr>
        <w:pStyle w:val="ListeParagraf"/>
        <w:numPr>
          <w:ilvl w:val="0"/>
          <w:numId w:val="17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>
        <w:rPr>
          <w:rFonts w:eastAsiaTheme="minorEastAsia"/>
          <w:color w:val="000000" w:themeColor="text1"/>
          <w:sz w:val="20"/>
          <w:szCs w:val="20"/>
        </w:rPr>
        <w:t>Hotellab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otel ile sözleşme imzalanması ve web sitesi protokolleri sonrası </w:t>
      </w:r>
      <w:r w:rsidRPr="00DB7C0F">
        <w:rPr>
          <w:rFonts w:eastAsiaTheme="minorEastAsia"/>
          <w:color w:val="000000" w:themeColor="text1"/>
          <w:sz w:val="20"/>
          <w:szCs w:val="20"/>
        </w:rPr>
        <w:t xml:space="preserve">BT Proje ve İş Geliştirme ve Ürün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Sahiblerine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widget</w:t>
      </w:r>
      <w:proofErr w:type="spellEnd"/>
      <w:r w:rsidRPr="00DB7C0F">
        <w:rPr>
          <w:rFonts w:eastAsiaTheme="minorEastAsia"/>
          <w:color w:val="000000" w:themeColor="text1"/>
          <w:sz w:val="20"/>
          <w:szCs w:val="20"/>
        </w:rPr>
        <w:t xml:space="preserve"> oluşturulması için gerekli talimatları yazarlar</w:t>
      </w:r>
      <w:r>
        <w:rPr>
          <w:rFonts w:eastAsiaTheme="minorEastAsia"/>
          <w:color w:val="000000" w:themeColor="text1"/>
          <w:sz w:val="20"/>
          <w:szCs w:val="20"/>
        </w:rPr>
        <w:t xml:space="preserve">. Gönderilen talimat sonrası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sonrası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00DB7C0F">
        <w:rPr>
          <w:rFonts w:eastAsiaTheme="minorEastAsia"/>
          <w:color w:val="000000" w:themeColor="text1"/>
          <w:sz w:val="20"/>
          <w:szCs w:val="20"/>
        </w:rPr>
        <w:t xml:space="preserve">BT Proje ve İş Geliştirme ve Ürün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Sahibleri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00DB7C0F">
        <w:rPr>
          <w:rFonts w:eastAsiaTheme="minorEastAsia"/>
          <w:color w:val="000000" w:themeColor="text1"/>
          <w:sz w:val="20"/>
          <w:szCs w:val="20"/>
        </w:rPr>
        <w:t xml:space="preserve">Gordion </w:t>
      </w:r>
      <w:proofErr w:type="spellStart"/>
      <w:r w:rsidRPr="00DB7C0F">
        <w:rPr>
          <w:rFonts w:eastAsiaTheme="minorEastAsia"/>
          <w:color w:val="000000" w:themeColor="text1"/>
          <w:sz w:val="20"/>
          <w:szCs w:val="20"/>
        </w:rPr>
        <w:t>Tech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ile gerekli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orgonizasyonu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sağlayıp işlemlere start verirler.</w:t>
      </w:r>
    </w:p>
    <w:p w14:paraId="2FF55DED" w14:textId="5C0132FF" w:rsidR="00DB7C0F" w:rsidRDefault="00DB7C0F" w:rsidP="00DB7C0F">
      <w:pPr>
        <w:pStyle w:val="ListeParagraf"/>
        <w:numPr>
          <w:ilvl w:val="0"/>
          <w:numId w:val="17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Tamamlanan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widget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otelin </w:t>
      </w:r>
      <w:r w:rsidR="00140526">
        <w:rPr>
          <w:rFonts w:eastAsiaTheme="minorEastAsia"/>
          <w:color w:val="000000" w:themeColor="text1"/>
          <w:sz w:val="20"/>
          <w:szCs w:val="20"/>
        </w:rPr>
        <w:t>onayına</w:t>
      </w:r>
      <w:r>
        <w:rPr>
          <w:rFonts w:eastAsiaTheme="minorEastAsia"/>
          <w:color w:val="000000" w:themeColor="text1"/>
          <w:sz w:val="20"/>
          <w:szCs w:val="20"/>
        </w:rPr>
        <w:t xml:space="preserve"> sunulur ve alınan onay sonrası </w:t>
      </w:r>
      <w:r w:rsidR="00140526">
        <w:rPr>
          <w:rFonts w:eastAsiaTheme="minorEastAsia"/>
          <w:color w:val="000000" w:themeColor="text1"/>
          <w:sz w:val="20"/>
          <w:szCs w:val="20"/>
        </w:rPr>
        <w:t xml:space="preserve">web sitesine ya hotelin sitesini yapan ajans tarafından </w:t>
      </w:r>
      <w:proofErr w:type="gramStart"/>
      <w:r w:rsidR="00140526">
        <w:rPr>
          <w:rFonts w:eastAsiaTheme="minorEastAsia"/>
          <w:color w:val="000000" w:themeColor="text1"/>
          <w:sz w:val="20"/>
          <w:szCs w:val="20"/>
        </w:rPr>
        <w:t>yada</w:t>
      </w:r>
      <w:proofErr w:type="gramEnd"/>
      <w:r w:rsidR="00140526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="00140526">
        <w:rPr>
          <w:rFonts w:eastAsiaTheme="minorEastAsia"/>
          <w:color w:val="000000" w:themeColor="text1"/>
          <w:sz w:val="20"/>
          <w:szCs w:val="20"/>
        </w:rPr>
        <w:t>Hotellab</w:t>
      </w:r>
      <w:proofErr w:type="spellEnd"/>
      <w:r w:rsidR="00140526">
        <w:rPr>
          <w:rFonts w:eastAsiaTheme="minorEastAsia"/>
          <w:color w:val="000000" w:themeColor="text1"/>
          <w:sz w:val="20"/>
          <w:szCs w:val="20"/>
        </w:rPr>
        <w:t xml:space="preserve"> bünyesindeki </w:t>
      </w:r>
      <w:proofErr w:type="spellStart"/>
      <w:r w:rsidR="00140526">
        <w:rPr>
          <w:rFonts w:eastAsiaTheme="minorEastAsia"/>
          <w:color w:val="000000" w:themeColor="text1"/>
          <w:sz w:val="20"/>
          <w:szCs w:val="20"/>
        </w:rPr>
        <w:t>developer</w:t>
      </w:r>
      <w:proofErr w:type="spellEnd"/>
      <w:r w:rsidR="00140526">
        <w:rPr>
          <w:rFonts w:eastAsiaTheme="minorEastAsia"/>
          <w:color w:val="000000" w:themeColor="text1"/>
          <w:sz w:val="20"/>
          <w:szCs w:val="20"/>
        </w:rPr>
        <w:t xml:space="preserve"> tarafından entegre edilir.</w:t>
      </w:r>
    </w:p>
    <w:p w14:paraId="11FA2D7D" w14:textId="77777777" w:rsidR="00DB7C0F" w:rsidRPr="00DB7C0F" w:rsidRDefault="00DB7C0F" w:rsidP="00DB7C0F">
      <w:pPr>
        <w:pStyle w:val="ListeParagraf"/>
        <w:tabs>
          <w:tab w:val="left" w:pos="567"/>
        </w:tabs>
        <w:rPr>
          <w:rFonts w:eastAsiaTheme="minorEastAsia"/>
          <w:sz w:val="20"/>
          <w:szCs w:val="20"/>
        </w:rPr>
      </w:pPr>
    </w:p>
    <w:sectPr w:rsidR="00DB7C0F" w:rsidRPr="00DB7C0F" w:rsidSect="00FC037A">
      <w:headerReference w:type="default" r:id="rId8"/>
      <w:footerReference w:type="default" r:id="rId9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3B56" w14:textId="77777777" w:rsidR="00FC037A" w:rsidRDefault="00FC037A" w:rsidP="009F346C">
      <w:pPr>
        <w:spacing w:before="0" w:after="0"/>
      </w:pPr>
      <w:r>
        <w:separator/>
      </w:r>
    </w:p>
  </w:endnote>
  <w:endnote w:type="continuationSeparator" w:id="0">
    <w:p w14:paraId="1E697D13" w14:textId="77777777" w:rsidR="00FC037A" w:rsidRDefault="00FC037A" w:rsidP="009F3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95" w:type="dxa"/>
      <w:tblInd w:w="-820" w:type="dxa"/>
      <w:tblBorders>
        <w:top w:val="double" w:sz="4" w:space="0" w:color="000080"/>
        <w:left w:val="double" w:sz="4" w:space="0" w:color="000080"/>
        <w:bottom w:val="double" w:sz="4" w:space="0" w:color="000080"/>
        <w:right w:val="double" w:sz="4" w:space="0" w:color="000080"/>
        <w:insideH w:val="double" w:sz="4" w:space="0" w:color="000080"/>
        <w:insideV w:val="double" w:sz="4" w:space="0" w:color="000080"/>
      </w:tblBorders>
      <w:tblLayout w:type="fixed"/>
      <w:tblLook w:val="01E0" w:firstRow="1" w:lastRow="1" w:firstColumn="1" w:lastColumn="1" w:noHBand="0" w:noVBand="0"/>
    </w:tblPr>
    <w:tblGrid>
      <w:gridCol w:w="5718"/>
      <w:gridCol w:w="5577"/>
    </w:tblGrid>
    <w:tr w:rsidR="009642BD" w:rsidRPr="003A304A" w14:paraId="16B0B651" w14:textId="77777777" w:rsidTr="009642BD">
      <w:trPr>
        <w:trHeight w:val="506"/>
      </w:trPr>
      <w:tc>
        <w:tcPr>
          <w:tcW w:w="5718" w:type="dxa"/>
        </w:tcPr>
        <w:p w14:paraId="75C394BB" w14:textId="77777777" w:rsidR="001A7885" w:rsidRPr="001A7885" w:rsidRDefault="009642BD" w:rsidP="00706EE4">
          <w:pPr>
            <w:spacing w:line="264" w:lineRule="auto"/>
            <w:ind w:left="0"/>
            <w:rPr>
              <w:rFonts w:ascii="Calibri" w:hAnsi="Calibri" w:cs="Calibri"/>
              <w:b/>
            </w:rPr>
          </w:pPr>
          <w:r w:rsidRPr="001A7885">
            <w:rPr>
              <w:rFonts w:ascii="Calibri" w:hAnsi="Calibri" w:cs="Calibri"/>
              <w:b/>
            </w:rPr>
            <w:t xml:space="preserve">HAZIRLAYAN: </w:t>
          </w:r>
        </w:p>
        <w:p w14:paraId="331BC386" w14:textId="13ED9406" w:rsidR="009642BD" w:rsidRPr="00986646" w:rsidRDefault="001A7885" w:rsidP="00706EE4">
          <w:pPr>
            <w:spacing w:line="264" w:lineRule="auto"/>
            <w:ind w:left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Hotellab Direktörü</w:t>
          </w:r>
        </w:p>
        <w:p w14:paraId="4B28B662" w14:textId="77777777" w:rsidR="009642BD" w:rsidRPr="00986646" w:rsidRDefault="009642BD" w:rsidP="009642BD">
          <w:pPr>
            <w:ind w:firstLine="708"/>
            <w:rPr>
              <w:rFonts w:ascii="Calibri" w:hAnsi="Calibri" w:cs="Calibri"/>
            </w:rPr>
          </w:pPr>
        </w:p>
      </w:tc>
      <w:tc>
        <w:tcPr>
          <w:tcW w:w="5577" w:type="dxa"/>
        </w:tcPr>
        <w:p w14:paraId="6C92970D" w14:textId="77777777" w:rsidR="001A7885" w:rsidRPr="001A7885" w:rsidRDefault="009642BD" w:rsidP="00706EE4">
          <w:pPr>
            <w:ind w:left="0"/>
            <w:rPr>
              <w:rFonts w:ascii="Calibri" w:hAnsi="Calibri" w:cs="Calibri"/>
              <w:b/>
            </w:rPr>
          </w:pPr>
          <w:r w:rsidRPr="001A7885">
            <w:rPr>
              <w:rFonts w:ascii="Calibri" w:hAnsi="Calibri" w:cs="Calibri"/>
              <w:b/>
            </w:rPr>
            <w:t xml:space="preserve">ONAYLAYAN: </w:t>
          </w:r>
        </w:p>
        <w:p w14:paraId="66564562" w14:textId="160DDB8A" w:rsidR="009642BD" w:rsidRPr="00986646" w:rsidRDefault="00304827" w:rsidP="001A7885">
          <w:pPr>
            <w:ind w:left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CEO &amp; </w:t>
          </w:r>
          <w:r w:rsidR="00DB6678">
            <w:rPr>
              <w:rFonts w:ascii="Calibri" w:hAnsi="Calibri" w:cs="Calibri"/>
            </w:rPr>
            <w:t>Y</w:t>
          </w:r>
          <w:r>
            <w:rPr>
              <w:rFonts w:ascii="Calibri" w:hAnsi="Calibri" w:cs="Calibri"/>
            </w:rPr>
            <w:t>önetim Kurulu Başkan Yardımcısı</w:t>
          </w:r>
        </w:p>
      </w:tc>
    </w:tr>
  </w:tbl>
  <w:p w14:paraId="5A0F5084" w14:textId="726B71F0" w:rsidR="009642BD" w:rsidRDefault="00964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0861" w14:textId="77777777" w:rsidR="00FC037A" w:rsidRDefault="00FC037A" w:rsidP="009F346C">
      <w:pPr>
        <w:spacing w:before="0" w:after="0"/>
      </w:pPr>
      <w:r>
        <w:separator/>
      </w:r>
    </w:p>
  </w:footnote>
  <w:footnote w:type="continuationSeparator" w:id="0">
    <w:p w14:paraId="6CE6682D" w14:textId="77777777" w:rsidR="00FC037A" w:rsidRDefault="00FC037A" w:rsidP="009F34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4" w:type="dxa"/>
      <w:tblInd w:w="-690" w:type="dxa"/>
      <w:tblBorders>
        <w:top w:val="thickThinLargeGap" w:sz="6" w:space="0" w:color="000080"/>
        <w:left w:val="thickThinLargeGap" w:sz="6" w:space="0" w:color="000080"/>
        <w:bottom w:val="thickThinLargeGap" w:sz="6" w:space="0" w:color="000080"/>
        <w:right w:val="thickThinLargeGap" w:sz="6" w:space="0" w:color="000080"/>
        <w:insideH w:val="thickThinLargeGap" w:sz="6" w:space="0" w:color="000080"/>
        <w:insideV w:val="thickThinLargeGap" w:sz="6" w:space="0" w:color="00008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42"/>
      <w:gridCol w:w="5023"/>
      <w:gridCol w:w="1736"/>
      <w:gridCol w:w="1543"/>
    </w:tblGrid>
    <w:tr w:rsidR="009E33CD" w14:paraId="1614A572" w14:textId="77777777" w:rsidTr="009E33CD">
      <w:trPr>
        <w:cantSplit/>
        <w:trHeight w:val="87"/>
      </w:trPr>
      <w:tc>
        <w:tcPr>
          <w:tcW w:w="2342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B5D7528" w14:textId="77777777" w:rsidR="009E33CD" w:rsidRDefault="009E33CD" w:rsidP="009E33CD">
          <w:pPr>
            <w:tabs>
              <w:tab w:val="left" w:pos="263"/>
            </w:tabs>
            <w:ind w:left="-284" w:firstLine="284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3ECF3D9" wp14:editId="6453CC68">
                <wp:extent cx="1346200" cy="438150"/>
                <wp:effectExtent l="0" t="0" r="6350" b="0"/>
                <wp:docPr id="1" name="Resim 1" descr="Jolly logo (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Jolly logo (2)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3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hideMark/>
        </w:tcPr>
        <w:p w14:paraId="6B6448BC" w14:textId="77777777" w:rsidR="009E33CD" w:rsidRDefault="009E33CD" w:rsidP="009E33CD">
          <w:pPr>
            <w:jc w:val="center"/>
            <w:rPr>
              <w:b/>
            </w:rPr>
          </w:pPr>
          <w:r>
            <w:rPr>
              <w:b/>
            </w:rPr>
            <w:t>CLUB JOLLY TURİZM VE TİCARET ANONİM ŞİRKETİ</w:t>
          </w: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1473FE6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DOKÜMAN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56B07BD" w14:textId="319784B0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0F77FD29" w14:textId="77777777" w:rsidTr="009E33CD">
      <w:trPr>
        <w:cantSplit/>
        <w:trHeight w:val="80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11BC5D8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181ACE0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6D1CE73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YAYIN TARİHİ: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9E9F565" w14:textId="39F3575E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3E123D61" w14:textId="77777777" w:rsidTr="009E33CD">
      <w:trPr>
        <w:cantSplit/>
        <w:trHeight w:val="269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937BCBA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7B09EACC" w14:textId="103D9612" w:rsidR="00186148" w:rsidRDefault="00074448" w:rsidP="00186148">
          <w:pPr>
            <w:jc w:val="center"/>
            <w:rPr>
              <w:b/>
            </w:rPr>
          </w:pPr>
          <w:proofErr w:type="spellStart"/>
          <w:r>
            <w:rPr>
              <w:b/>
            </w:rPr>
            <w:t>Hotellab</w:t>
          </w:r>
          <w:proofErr w:type="spellEnd"/>
          <w:r>
            <w:rPr>
              <w:b/>
            </w:rPr>
            <w:t xml:space="preserve"> </w:t>
          </w:r>
          <w:r w:rsidR="00BE464C">
            <w:rPr>
              <w:b/>
            </w:rPr>
            <w:t xml:space="preserve">Rezervasyon </w:t>
          </w:r>
          <w:proofErr w:type="spellStart"/>
          <w:r w:rsidR="00BE464C" w:rsidRPr="00BE464C">
            <w:rPr>
              <w:b/>
            </w:rPr>
            <w:t>Widget</w:t>
          </w:r>
          <w:proofErr w:type="spellEnd"/>
        </w:p>
        <w:p w14:paraId="3A4FF334" w14:textId="19F077F2" w:rsidR="009E33CD" w:rsidRDefault="008662A8" w:rsidP="008662A8">
          <w:pPr>
            <w:jc w:val="center"/>
            <w:rPr>
              <w:b/>
            </w:rPr>
          </w:pPr>
          <w:r>
            <w:rPr>
              <w:b/>
            </w:rPr>
            <w:t>İ</w:t>
          </w:r>
          <w:r w:rsidR="00074448">
            <w:rPr>
              <w:b/>
            </w:rPr>
            <w:t>şleyiş Talimatı</w:t>
          </w: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831DE3F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REVİZYON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C27CDE3" w14:textId="530379AF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1741A297" w14:textId="77777777" w:rsidTr="009E33CD">
      <w:trPr>
        <w:cantSplit/>
        <w:trHeight w:val="220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5CC989C1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AB690F2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8E379F8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REVİZYON TARİHİ: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9CAE1B5" w14:textId="1A5B33CD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57F1D7B4" w14:textId="77777777" w:rsidTr="009E33CD">
      <w:trPr>
        <w:cantSplit/>
        <w:trHeight w:val="91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C07396C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C32B169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FCCE66E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hideMark/>
        </w:tcPr>
        <w:p w14:paraId="02B0E946" w14:textId="0E43836C" w:rsidR="009E33CD" w:rsidRDefault="009E33CD" w:rsidP="009E33CD">
          <w:pPr>
            <w:rPr>
              <w:sz w:val="16"/>
              <w:szCs w:val="16"/>
            </w:rPr>
          </w:pPr>
          <w:r w:rsidRPr="001D4364">
            <w:rPr>
              <w:b/>
              <w:bCs/>
              <w:sz w:val="18"/>
            </w:rPr>
            <w:fldChar w:fldCharType="begin"/>
          </w:r>
          <w:r w:rsidRPr="001D4364">
            <w:rPr>
              <w:b/>
              <w:bCs/>
              <w:sz w:val="18"/>
            </w:rPr>
            <w:instrText>PAGE  \* Arabic  \* MERGEFORMAT</w:instrText>
          </w:r>
          <w:r w:rsidRPr="001D4364">
            <w:rPr>
              <w:b/>
              <w:bCs/>
              <w:sz w:val="18"/>
            </w:rPr>
            <w:fldChar w:fldCharType="separate"/>
          </w:r>
          <w:r w:rsidR="008662A8">
            <w:rPr>
              <w:b/>
              <w:bCs/>
              <w:noProof/>
              <w:sz w:val="18"/>
            </w:rPr>
            <w:t>1</w:t>
          </w:r>
          <w:r w:rsidRPr="001D4364">
            <w:rPr>
              <w:b/>
              <w:bCs/>
              <w:sz w:val="18"/>
            </w:rPr>
            <w:fldChar w:fldCharType="end"/>
          </w:r>
          <w:r w:rsidRPr="001D4364">
            <w:rPr>
              <w:sz w:val="18"/>
            </w:rPr>
            <w:t xml:space="preserve"> / </w:t>
          </w:r>
          <w:r w:rsidRPr="001D4364">
            <w:rPr>
              <w:b/>
              <w:bCs/>
              <w:sz w:val="18"/>
            </w:rPr>
            <w:fldChar w:fldCharType="begin"/>
          </w:r>
          <w:r w:rsidRPr="001D4364">
            <w:rPr>
              <w:b/>
              <w:bCs/>
              <w:sz w:val="18"/>
            </w:rPr>
            <w:instrText>NUMPAGES  \* Arabic  \* MERGEFORMAT</w:instrText>
          </w:r>
          <w:r w:rsidRPr="001D4364">
            <w:rPr>
              <w:b/>
              <w:bCs/>
              <w:sz w:val="18"/>
            </w:rPr>
            <w:fldChar w:fldCharType="separate"/>
          </w:r>
          <w:r w:rsidR="008662A8">
            <w:rPr>
              <w:b/>
              <w:bCs/>
              <w:noProof/>
              <w:sz w:val="18"/>
            </w:rPr>
            <w:t>1</w:t>
          </w:r>
          <w:r w:rsidRPr="001D4364">
            <w:rPr>
              <w:b/>
              <w:bCs/>
              <w:sz w:val="18"/>
            </w:rPr>
            <w:fldChar w:fldCharType="end"/>
          </w:r>
        </w:p>
      </w:tc>
    </w:tr>
  </w:tbl>
  <w:p w14:paraId="4822653D" w14:textId="77777777" w:rsidR="009642BD" w:rsidRDefault="009642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00C"/>
    <w:multiLevelType w:val="hybridMultilevel"/>
    <w:tmpl w:val="8682A38E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CD62FF"/>
    <w:multiLevelType w:val="hybridMultilevel"/>
    <w:tmpl w:val="1994BA54"/>
    <w:lvl w:ilvl="0" w:tplc="B46AD8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315"/>
    <w:multiLevelType w:val="hybridMultilevel"/>
    <w:tmpl w:val="40AED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5F5"/>
    <w:multiLevelType w:val="hybridMultilevel"/>
    <w:tmpl w:val="E5FEE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1C2F"/>
    <w:multiLevelType w:val="hybridMultilevel"/>
    <w:tmpl w:val="DD7C7278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BD06020"/>
    <w:multiLevelType w:val="hybridMultilevel"/>
    <w:tmpl w:val="5E3A4F04"/>
    <w:lvl w:ilvl="0" w:tplc="E95AE602">
      <w:start w:val="1"/>
      <w:numFmt w:val="lowerLetter"/>
      <w:lvlText w:val="%1."/>
      <w:lvlJc w:val="left"/>
      <w:pPr>
        <w:ind w:left="785" w:hanging="360"/>
      </w:pPr>
      <w:rPr>
        <w:rFonts w:cstheme="minorBidi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4C10C1"/>
    <w:multiLevelType w:val="hybridMultilevel"/>
    <w:tmpl w:val="EA8A3306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C2E5B8"/>
    <w:multiLevelType w:val="hybridMultilevel"/>
    <w:tmpl w:val="6CA2E160"/>
    <w:lvl w:ilvl="0" w:tplc="9F700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6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6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E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F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A6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C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E3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8E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7A7E"/>
    <w:multiLevelType w:val="hybridMultilevel"/>
    <w:tmpl w:val="FFA4D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2961"/>
    <w:multiLevelType w:val="hybridMultilevel"/>
    <w:tmpl w:val="341C90B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5F34BD6"/>
    <w:multiLevelType w:val="hybridMultilevel"/>
    <w:tmpl w:val="3BFED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19D4"/>
    <w:multiLevelType w:val="multilevel"/>
    <w:tmpl w:val="8BA2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BC0798"/>
    <w:multiLevelType w:val="hybridMultilevel"/>
    <w:tmpl w:val="04F6C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F704E"/>
    <w:multiLevelType w:val="hybridMultilevel"/>
    <w:tmpl w:val="49FEF0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A398C"/>
    <w:multiLevelType w:val="hybridMultilevel"/>
    <w:tmpl w:val="B7D85A42"/>
    <w:lvl w:ilvl="0" w:tplc="2B2A4D20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77E7317"/>
    <w:multiLevelType w:val="multilevel"/>
    <w:tmpl w:val="06BCB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A17971"/>
    <w:multiLevelType w:val="hybridMultilevel"/>
    <w:tmpl w:val="71F2E7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F76EFC"/>
    <w:multiLevelType w:val="hybridMultilevel"/>
    <w:tmpl w:val="4D7E5926"/>
    <w:lvl w:ilvl="0" w:tplc="91CA6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1909659">
    <w:abstractNumId w:val="7"/>
  </w:num>
  <w:num w:numId="2" w16cid:durableId="207189286">
    <w:abstractNumId w:val="17"/>
  </w:num>
  <w:num w:numId="3" w16cid:durableId="1450933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66651">
    <w:abstractNumId w:val="9"/>
  </w:num>
  <w:num w:numId="5" w16cid:durableId="1610624907">
    <w:abstractNumId w:val="5"/>
  </w:num>
  <w:num w:numId="6" w16cid:durableId="1997681390">
    <w:abstractNumId w:val="14"/>
  </w:num>
  <w:num w:numId="7" w16cid:durableId="167224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0292">
    <w:abstractNumId w:val="1"/>
  </w:num>
  <w:num w:numId="9" w16cid:durableId="92210419">
    <w:abstractNumId w:val="3"/>
  </w:num>
  <w:num w:numId="10" w16cid:durableId="186795577">
    <w:abstractNumId w:val="8"/>
  </w:num>
  <w:num w:numId="11" w16cid:durableId="2061785184">
    <w:abstractNumId w:val="2"/>
  </w:num>
  <w:num w:numId="12" w16cid:durableId="1149204351">
    <w:abstractNumId w:val="13"/>
  </w:num>
  <w:num w:numId="13" w16cid:durableId="1771663918">
    <w:abstractNumId w:val="16"/>
  </w:num>
  <w:num w:numId="14" w16cid:durableId="417598458">
    <w:abstractNumId w:val="10"/>
  </w:num>
  <w:num w:numId="15" w16cid:durableId="341125822">
    <w:abstractNumId w:val="0"/>
  </w:num>
  <w:num w:numId="16" w16cid:durableId="911696882">
    <w:abstractNumId w:val="4"/>
  </w:num>
  <w:num w:numId="17" w16cid:durableId="1771464185">
    <w:abstractNumId w:val="12"/>
  </w:num>
  <w:num w:numId="18" w16cid:durableId="1936279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7"/>
    <w:rsid w:val="000439FC"/>
    <w:rsid w:val="00074448"/>
    <w:rsid w:val="00076A50"/>
    <w:rsid w:val="0007708B"/>
    <w:rsid w:val="00095322"/>
    <w:rsid w:val="000A36A9"/>
    <w:rsid w:val="000A43DF"/>
    <w:rsid w:val="000D4758"/>
    <w:rsid w:val="00104135"/>
    <w:rsid w:val="00113CA4"/>
    <w:rsid w:val="00125287"/>
    <w:rsid w:val="00140526"/>
    <w:rsid w:val="00186148"/>
    <w:rsid w:val="001A7885"/>
    <w:rsid w:val="001A7A89"/>
    <w:rsid w:val="00205CF7"/>
    <w:rsid w:val="002532F3"/>
    <w:rsid w:val="00261C8F"/>
    <w:rsid w:val="00272FEC"/>
    <w:rsid w:val="0029474D"/>
    <w:rsid w:val="002B7B70"/>
    <w:rsid w:val="002E19CE"/>
    <w:rsid w:val="002F22FD"/>
    <w:rsid w:val="00304827"/>
    <w:rsid w:val="00330849"/>
    <w:rsid w:val="00391BA1"/>
    <w:rsid w:val="003B4125"/>
    <w:rsid w:val="003B4AB9"/>
    <w:rsid w:val="003B5001"/>
    <w:rsid w:val="003B66E7"/>
    <w:rsid w:val="003C1042"/>
    <w:rsid w:val="003D61CD"/>
    <w:rsid w:val="00422AB4"/>
    <w:rsid w:val="00456AE7"/>
    <w:rsid w:val="004F194C"/>
    <w:rsid w:val="005035FC"/>
    <w:rsid w:val="00541AC7"/>
    <w:rsid w:val="005446EF"/>
    <w:rsid w:val="0056762C"/>
    <w:rsid w:val="005951F3"/>
    <w:rsid w:val="005A2B92"/>
    <w:rsid w:val="005C103A"/>
    <w:rsid w:val="005C119E"/>
    <w:rsid w:val="005E2FD8"/>
    <w:rsid w:val="00626C24"/>
    <w:rsid w:val="0067243E"/>
    <w:rsid w:val="00686F56"/>
    <w:rsid w:val="006957AB"/>
    <w:rsid w:val="006A5FEC"/>
    <w:rsid w:val="006B3F89"/>
    <w:rsid w:val="006C787C"/>
    <w:rsid w:val="006F730B"/>
    <w:rsid w:val="00706EE4"/>
    <w:rsid w:val="00716339"/>
    <w:rsid w:val="0076293F"/>
    <w:rsid w:val="00782D43"/>
    <w:rsid w:val="007A4B59"/>
    <w:rsid w:val="007A550C"/>
    <w:rsid w:val="007B1235"/>
    <w:rsid w:val="007C558B"/>
    <w:rsid w:val="0085587D"/>
    <w:rsid w:val="00865482"/>
    <w:rsid w:val="008662A8"/>
    <w:rsid w:val="008829E4"/>
    <w:rsid w:val="0088490D"/>
    <w:rsid w:val="008B0D04"/>
    <w:rsid w:val="008C25CD"/>
    <w:rsid w:val="008D3B13"/>
    <w:rsid w:val="008E56DF"/>
    <w:rsid w:val="00905081"/>
    <w:rsid w:val="00913D10"/>
    <w:rsid w:val="00940722"/>
    <w:rsid w:val="009642BD"/>
    <w:rsid w:val="00974CB6"/>
    <w:rsid w:val="00985DDE"/>
    <w:rsid w:val="00991BEE"/>
    <w:rsid w:val="009976D1"/>
    <w:rsid w:val="009C2124"/>
    <w:rsid w:val="009D1E56"/>
    <w:rsid w:val="009E33CD"/>
    <w:rsid w:val="009F08D8"/>
    <w:rsid w:val="009F346C"/>
    <w:rsid w:val="00A20976"/>
    <w:rsid w:val="00A43E8B"/>
    <w:rsid w:val="00A9373E"/>
    <w:rsid w:val="00A953F8"/>
    <w:rsid w:val="00AB32EF"/>
    <w:rsid w:val="00B02DA7"/>
    <w:rsid w:val="00B22EB9"/>
    <w:rsid w:val="00B73CFE"/>
    <w:rsid w:val="00B90EAE"/>
    <w:rsid w:val="00BA4EC6"/>
    <w:rsid w:val="00BB0D6E"/>
    <w:rsid w:val="00BC2C45"/>
    <w:rsid w:val="00BE464C"/>
    <w:rsid w:val="00C55CE0"/>
    <w:rsid w:val="00CF20BC"/>
    <w:rsid w:val="00D000AD"/>
    <w:rsid w:val="00D02C96"/>
    <w:rsid w:val="00D32D07"/>
    <w:rsid w:val="00D50B45"/>
    <w:rsid w:val="00D939A0"/>
    <w:rsid w:val="00DB6678"/>
    <w:rsid w:val="00DB7C0F"/>
    <w:rsid w:val="00DD0835"/>
    <w:rsid w:val="00DD284D"/>
    <w:rsid w:val="00E20799"/>
    <w:rsid w:val="00E54BA2"/>
    <w:rsid w:val="00E85CFB"/>
    <w:rsid w:val="00E86616"/>
    <w:rsid w:val="00ED1E24"/>
    <w:rsid w:val="00F257CF"/>
    <w:rsid w:val="00F339BF"/>
    <w:rsid w:val="00F57613"/>
    <w:rsid w:val="00F71575"/>
    <w:rsid w:val="00F80867"/>
    <w:rsid w:val="00FC037A"/>
    <w:rsid w:val="00FC1885"/>
    <w:rsid w:val="02387329"/>
    <w:rsid w:val="027835FD"/>
    <w:rsid w:val="047FFB9B"/>
    <w:rsid w:val="04FF4453"/>
    <w:rsid w:val="0943D065"/>
    <w:rsid w:val="0A44F6E7"/>
    <w:rsid w:val="0AFD9CB8"/>
    <w:rsid w:val="0BD7784C"/>
    <w:rsid w:val="0F13887E"/>
    <w:rsid w:val="0F56218D"/>
    <w:rsid w:val="105321C6"/>
    <w:rsid w:val="13953E6F"/>
    <w:rsid w:val="15896409"/>
    <w:rsid w:val="1A4EC855"/>
    <w:rsid w:val="1ABD90FF"/>
    <w:rsid w:val="1B210F5E"/>
    <w:rsid w:val="1BA9D5C2"/>
    <w:rsid w:val="1D9AA8F9"/>
    <w:rsid w:val="1E292E46"/>
    <w:rsid w:val="1EDB5383"/>
    <w:rsid w:val="1FCD4BF1"/>
    <w:rsid w:val="20E661BC"/>
    <w:rsid w:val="20F77259"/>
    <w:rsid w:val="225E45BB"/>
    <w:rsid w:val="2361DD0F"/>
    <w:rsid w:val="25948007"/>
    <w:rsid w:val="25A6A9A5"/>
    <w:rsid w:val="25F27718"/>
    <w:rsid w:val="266B4A62"/>
    <w:rsid w:val="275F65D6"/>
    <w:rsid w:val="27C456AC"/>
    <w:rsid w:val="2963BD2C"/>
    <w:rsid w:val="29C86614"/>
    <w:rsid w:val="2A67F12A"/>
    <w:rsid w:val="2ABC5BD8"/>
    <w:rsid w:val="2C1A1A6B"/>
    <w:rsid w:val="2C285385"/>
    <w:rsid w:val="2F143DEE"/>
    <w:rsid w:val="2F9C6564"/>
    <w:rsid w:val="316617BF"/>
    <w:rsid w:val="32DDFF9E"/>
    <w:rsid w:val="365EB180"/>
    <w:rsid w:val="372D4BD5"/>
    <w:rsid w:val="3781B683"/>
    <w:rsid w:val="38EA8F4A"/>
    <w:rsid w:val="39DD2918"/>
    <w:rsid w:val="3B5A0FA0"/>
    <w:rsid w:val="3B8F77A6"/>
    <w:rsid w:val="3C0C457A"/>
    <w:rsid w:val="3D9C8D59"/>
    <w:rsid w:val="4184290F"/>
    <w:rsid w:val="42E6A737"/>
    <w:rsid w:val="433E1F56"/>
    <w:rsid w:val="434A9912"/>
    <w:rsid w:val="44749881"/>
    <w:rsid w:val="448C771F"/>
    <w:rsid w:val="44E66973"/>
    <w:rsid w:val="4629B838"/>
    <w:rsid w:val="47522F20"/>
    <w:rsid w:val="476A0DB2"/>
    <w:rsid w:val="4784BF04"/>
    <w:rsid w:val="47A3DC39"/>
    <w:rsid w:val="482B54FB"/>
    <w:rsid w:val="48B3D565"/>
    <w:rsid w:val="49F3ABBE"/>
    <w:rsid w:val="4BCBC3B0"/>
    <w:rsid w:val="4C5AA8C1"/>
    <w:rsid w:val="5171C027"/>
    <w:rsid w:val="51B2A66F"/>
    <w:rsid w:val="51E088D1"/>
    <w:rsid w:val="52939A51"/>
    <w:rsid w:val="53CB0F3A"/>
    <w:rsid w:val="53F74DDD"/>
    <w:rsid w:val="5494DCBC"/>
    <w:rsid w:val="54AA1464"/>
    <w:rsid w:val="5517801F"/>
    <w:rsid w:val="5923E13E"/>
    <w:rsid w:val="59E062F2"/>
    <w:rsid w:val="5ADAE605"/>
    <w:rsid w:val="5D079F22"/>
    <w:rsid w:val="5D87DD42"/>
    <w:rsid w:val="5EB48D9B"/>
    <w:rsid w:val="5FE44364"/>
    <w:rsid w:val="61C9D56E"/>
    <w:rsid w:val="622C6369"/>
    <w:rsid w:val="6354974E"/>
    <w:rsid w:val="63566336"/>
    <w:rsid w:val="64247660"/>
    <w:rsid w:val="664EBE6D"/>
    <w:rsid w:val="687E2588"/>
    <w:rsid w:val="69940FE1"/>
    <w:rsid w:val="6AC4AED3"/>
    <w:rsid w:val="6B974213"/>
    <w:rsid w:val="6C9ADE1C"/>
    <w:rsid w:val="6D0C8815"/>
    <w:rsid w:val="6D6B3763"/>
    <w:rsid w:val="6E268379"/>
    <w:rsid w:val="6EF9725F"/>
    <w:rsid w:val="6F2C7D62"/>
    <w:rsid w:val="70ADB735"/>
    <w:rsid w:val="712D66A1"/>
    <w:rsid w:val="7312485A"/>
    <w:rsid w:val="740B4572"/>
    <w:rsid w:val="74802F3B"/>
    <w:rsid w:val="74CEC669"/>
    <w:rsid w:val="751F8780"/>
    <w:rsid w:val="7530C257"/>
    <w:rsid w:val="77B54B91"/>
    <w:rsid w:val="77C055AB"/>
    <w:rsid w:val="78C404B5"/>
    <w:rsid w:val="7AE0FC89"/>
    <w:rsid w:val="7C47A302"/>
    <w:rsid w:val="7F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BF0F"/>
  <w15:chartTrackingRefBased/>
  <w15:docId w15:val="{82D72083-FC82-4A77-BF80-1BFB03A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F7"/>
    <w:pPr>
      <w:spacing w:before="120" w:after="120" w:line="240" w:lineRule="auto"/>
      <w:ind w:left="425"/>
      <w:jc w:val="both"/>
    </w:pPr>
    <w:rPr>
      <w:lang w:val="tr-TR"/>
    </w:rPr>
  </w:style>
  <w:style w:type="paragraph" w:styleId="Balk1">
    <w:name w:val="heading 1"/>
    <w:aliases w:val="CaptionXL"/>
    <w:basedOn w:val="Normal"/>
    <w:next w:val="Normal"/>
    <w:link w:val="Balk1Char"/>
    <w:uiPriority w:val="99"/>
    <w:qFormat/>
    <w:rsid w:val="007A550C"/>
    <w:pPr>
      <w:keepNext/>
      <w:widowControl w:val="0"/>
      <w:autoSpaceDE w:val="0"/>
      <w:autoSpaceDN w:val="0"/>
      <w:adjustRightInd w:val="0"/>
      <w:spacing w:before="240" w:after="0" w:line="360" w:lineRule="auto"/>
      <w:ind w:left="0"/>
      <w:outlineLvl w:val="0"/>
    </w:pPr>
    <w:rPr>
      <w:rFonts w:ascii="Cambria" w:eastAsia="Times" w:hAnsi="Cambria" w:cs="Times New Roman"/>
      <w:kern w:val="32"/>
      <w:sz w:val="32"/>
      <w:szCs w:val="32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8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46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F346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46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F346C"/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1B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1BE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1BEE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1B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1BEE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1B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BEE"/>
    <w:rPr>
      <w:rFonts w:ascii="Segoe UI" w:hAnsi="Segoe UI" w:cs="Segoe UI"/>
      <w:sz w:val="18"/>
      <w:szCs w:val="18"/>
      <w:lang w:val="tr-TR"/>
    </w:rPr>
  </w:style>
  <w:style w:type="character" w:customStyle="1" w:styleId="Balk1Char">
    <w:name w:val="Başlık 1 Char"/>
    <w:aliases w:val="CaptionXL Char"/>
    <w:basedOn w:val="VarsaylanParagrafYazTipi"/>
    <w:link w:val="Balk1"/>
    <w:uiPriority w:val="99"/>
    <w:rsid w:val="007A550C"/>
    <w:rPr>
      <w:rFonts w:ascii="Cambria" w:eastAsia="Times" w:hAnsi="Cambria" w:cs="Times New Roman"/>
      <w:kern w:val="32"/>
      <w:sz w:val="32"/>
      <w:szCs w:val="32"/>
      <w:lang w:val="x-none"/>
    </w:rPr>
  </w:style>
  <w:style w:type="paragraph" w:customStyle="1" w:styleId="TableParagraph">
    <w:name w:val="Table Paragraph"/>
    <w:basedOn w:val="Normal"/>
    <w:uiPriority w:val="1"/>
    <w:qFormat/>
    <w:rsid w:val="009642BD"/>
    <w:pPr>
      <w:widowControl w:val="0"/>
      <w:autoSpaceDE w:val="0"/>
      <w:autoSpaceDN w:val="0"/>
      <w:spacing w:before="10" w:after="0"/>
      <w:ind w:left="64"/>
      <w:jc w:val="left"/>
    </w:pPr>
    <w:rPr>
      <w:rFonts w:ascii="Arial" w:eastAsia="Arial" w:hAnsi="Arial" w:cs="Arial"/>
      <w:lang w:eastAsia="tr-TR" w:bidi="tr-TR"/>
    </w:rPr>
  </w:style>
  <w:style w:type="character" w:customStyle="1" w:styleId="ui-provider">
    <w:name w:val="ui-provider"/>
    <w:basedOn w:val="VarsaylanParagrafYazTipi"/>
    <w:rsid w:val="005C119E"/>
  </w:style>
  <w:style w:type="character" w:styleId="Kpr">
    <w:name w:val="Hyperlink"/>
    <w:basedOn w:val="VarsaylanParagrafYazTipi"/>
    <w:uiPriority w:val="99"/>
    <w:unhideWhenUsed/>
    <w:rsid w:val="005C11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2D0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2079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3DF7-4361-4A0C-B8D2-A3B1A2B5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ERÇİN</dc:creator>
  <cp:keywords/>
  <dc:description/>
  <cp:lastModifiedBy>Semih KARAMAN</cp:lastModifiedBy>
  <cp:revision>3</cp:revision>
  <cp:lastPrinted>2023-11-03T07:15:00Z</cp:lastPrinted>
  <dcterms:created xsi:type="dcterms:W3CDTF">2023-12-28T14:14:00Z</dcterms:created>
  <dcterms:modified xsi:type="dcterms:W3CDTF">2023-12-28T14:47:00Z</dcterms:modified>
</cp:coreProperties>
</file>